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BFE985" w14:textId="5ABEDD1B" w:rsidR="00945A6E" w:rsidRDefault="00945A6E" w:rsidP="00CE3DF1">
      <w:pPr>
        <w:spacing w:after="0" w:line="240" w:lineRule="auto"/>
        <w:rPr>
          <w:rFonts w:ascii="Times New Roman" w:hAnsi="Times New Roman"/>
          <w:sz w:val="24"/>
          <w:szCs w:val="24"/>
        </w:rPr>
      </w:pPr>
      <w:bookmarkStart w:id="0" w:name="_Hlk532290130"/>
      <w:bookmarkStart w:id="1" w:name="_GoBack"/>
      <w:r>
        <w:rPr>
          <w:rFonts w:ascii="Times New Roman" w:hAnsi="Times New Roman"/>
          <w:sz w:val="24"/>
          <w:szCs w:val="24"/>
        </w:rPr>
        <w:t>Matthew Bisnett</w:t>
      </w:r>
    </w:p>
    <w:p w14:paraId="7E624FF5" w14:textId="555C80A4" w:rsidR="00CE3DF1" w:rsidRPr="009E4243" w:rsidRDefault="00CE3DF1" w:rsidP="00CE3DF1">
      <w:pPr>
        <w:spacing w:after="0" w:line="240" w:lineRule="auto"/>
        <w:rPr>
          <w:rFonts w:ascii="Times New Roman" w:hAnsi="Times New Roman"/>
          <w:sz w:val="24"/>
          <w:szCs w:val="24"/>
        </w:rPr>
      </w:pPr>
      <w:r w:rsidRPr="009E4243">
        <w:rPr>
          <w:rFonts w:ascii="Times New Roman" w:hAnsi="Times New Roman"/>
          <w:sz w:val="24"/>
          <w:szCs w:val="24"/>
        </w:rPr>
        <w:t>TECS 301 – Intro to Instructional Technology</w:t>
      </w:r>
    </w:p>
    <w:p w14:paraId="1CA26CC2" w14:textId="77777777" w:rsidR="00CE3DF1" w:rsidRPr="009E4243" w:rsidRDefault="00CE3DF1" w:rsidP="00CE3DF1">
      <w:pPr>
        <w:spacing w:after="0" w:line="240" w:lineRule="auto"/>
        <w:rPr>
          <w:rFonts w:ascii="Times New Roman" w:hAnsi="Times New Roman"/>
          <w:sz w:val="24"/>
          <w:szCs w:val="24"/>
        </w:rPr>
      </w:pPr>
      <w:r w:rsidRPr="009E4243">
        <w:rPr>
          <w:rFonts w:ascii="Times New Roman" w:hAnsi="Times New Roman"/>
          <w:sz w:val="24"/>
          <w:szCs w:val="24"/>
        </w:rPr>
        <w:t>Article Critique #1</w:t>
      </w:r>
    </w:p>
    <w:p w14:paraId="1E33009B" w14:textId="77777777" w:rsidR="00CE3DF1" w:rsidRPr="009E4243" w:rsidRDefault="00CE3DF1" w:rsidP="00CE3DF1">
      <w:pPr>
        <w:spacing w:after="0" w:line="240" w:lineRule="auto"/>
        <w:rPr>
          <w:rFonts w:ascii="Times New Roman" w:hAnsi="Times New Roman"/>
          <w:sz w:val="24"/>
          <w:szCs w:val="24"/>
        </w:rPr>
      </w:pPr>
    </w:p>
    <w:p w14:paraId="25AB01A4" w14:textId="77777777" w:rsidR="00CE3DF1" w:rsidRPr="009E4243" w:rsidRDefault="00CE3DF1" w:rsidP="00CE3DF1">
      <w:pPr>
        <w:spacing w:after="0" w:line="240" w:lineRule="auto"/>
        <w:rPr>
          <w:rFonts w:ascii="Times New Roman" w:hAnsi="Times New Roman"/>
          <w:sz w:val="24"/>
          <w:szCs w:val="24"/>
        </w:rPr>
      </w:pPr>
      <w:r w:rsidRPr="009E4243">
        <w:rPr>
          <w:rFonts w:ascii="Times New Roman" w:hAnsi="Times New Roman"/>
          <w:sz w:val="24"/>
          <w:szCs w:val="24"/>
        </w:rPr>
        <w:t>Reference:</w:t>
      </w:r>
    </w:p>
    <w:p w14:paraId="2C6AC76C" w14:textId="77777777" w:rsidR="00CE3DF1" w:rsidRPr="009E4243" w:rsidRDefault="00CE3DF1" w:rsidP="00CE3DF1">
      <w:pPr>
        <w:spacing w:after="0" w:line="240" w:lineRule="auto"/>
        <w:rPr>
          <w:rFonts w:ascii="Times New Roman" w:hAnsi="Times New Roman"/>
          <w:sz w:val="24"/>
          <w:szCs w:val="24"/>
        </w:rPr>
      </w:pPr>
    </w:p>
    <w:p w14:paraId="177141B8" w14:textId="77777777" w:rsidR="00CE3DF1" w:rsidRPr="009E4243" w:rsidRDefault="008223CF" w:rsidP="00CE3DF1">
      <w:pPr>
        <w:autoSpaceDE w:val="0"/>
        <w:autoSpaceDN w:val="0"/>
        <w:adjustRightInd w:val="0"/>
        <w:spacing w:after="0" w:line="240" w:lineRule="auto"/>
        <w:ind w:left="720" w:hanging="720"/>
        <w:rPr>
          <w:rFonts w:ascii="Times New Roman" w:hAnsi="Times New Roman"/>
          <w:sz w:val="24"/>
          <w:szCs w:val="24"/>
        </w:rPr>
      </w:pPr>
      <w:r w:rsidRPr="009E4243">
        <w:rPr>
          <w:rFonts w:ascii="Times New Roman" w:hAnsi="Times New Roman"/>
          <w:sz w:val="24"/>
          <w:szCs w:val="24"/>
        </w:rPr>
        <w:t xml:space="preserve">Elaine </w:t>
      </w:r>
      <w:proofErr w:type="spellStart"/>
      <w:r w:rsidRPr="009E4243">
        <w:rPr>
          <w:rFonts w:ascii="Times New Roman" w:hAnsi="Times New Roman"/>
          <w:sz w:val="24"/>
          <w:szCs w:val="24"/>
        </w:rPr>
        <w:t>Biddiss</w:t>
      </w:r>
      <w:proofErr w:type="spellEnd"/>
      <w:r w:rsidRPr="009E4243">
        <w:rPr>
          <w:rFonts w:ascii="Times New Roman" w:hAnsi="Times New Roman"/>
          <w:sz w:val="24"/>
          <w:szCs w:val="24"/>
        </w:rPr>
        <w:t xml:space="preserve">, &amp; Jennifer Irwin, BEng </w:t>
      </w:r>
      <w:r w:rsidR="00CE3DF1" w:rsidRPr="009E4243">
        <w:rPr>
          <w:rFonts w:ascii="Times New Roman" w:hAnsi="Times New Roman"/>
          <w:sz w:val="24"/>
          <w:szCs w:val="24"/>
        </w:rPr>
        <w:t>“</w:t>
      </w:r>
      <w:r w:rsidRPr="009E4243">
        <w:rPr>
          <w:rFonts w:ascii="Times New Roman" w:hAnsi="Times New Roman"/>
          <w:sz w:val="24"/>
          <w:szCs w:val="24"/>
        </w:rPr>
        <w:t>Active Video Games to Promote Physical Activity in Children and Youth</w:t>
      </w:r>
      <w:r w:rsidR="00CE3DF1" w:rsidRPr="009E4243">
        <w:rPr>
          <w:rFonts w:ascii="Times New Roman" w:hAnsi="Times New Roman"/>
          <w:sz w:val="24"/>
          <w:szCs w:val="24"/>
        </w:rPr>
        <w:t xml:space="preserve">.”  </w:t>
      </w:r>
      <w:r w:rsidRPr="009E4243">
        <w:rPr>
          <w:rFonts w:ascii="Times New Roman" w:hAnsi="Times New Roman"/>
          <w:sz w:val="24"/>
          <w:szCs w:val="24"/>
        </w:rPr>
        <w:t>(</w:t>
      </w:r>
      <w:r w:rsidRPr="000A3AAB">
        <w:rPr>
          <w:rFonts w:ascii="Times New Roman" w:hAnsi="Times New Roman"/>
          <w:noProof/>
          <w:sz w:val="24"/>
          <w:szCs w:val="24"/>
        </w:rPr>
        <w:t>July</w:t>
      </w:r>
      <w:r w:rsidRPr="009E4243">
        <w:rPr>
          <w:rFonts w:ascii="Times New Roman" w:hAnsi="Times New Roman"/>
          <w:sz w:val="24"/>
          <w:szCs w:val="24"/>
        </w:rPr>
        <w:t xml:space="preserve"> 2010) Arch </w:t>
      </w:r>
      <w:r w:rsidR="000A3AAB">
        <w:rPr>
          <w:rFonts w:ascii="Times New Roman" w:hAnsi="Times New Roman"/>
          <w:noProof/>
          <w:sz w:val="24"/>
          <w:szCs w:val="24"/>
        </w:rPr>
        <w:t>P</w:t>
      </w:r>
      <w:r w:rsidRPr="000A3AAB">
        <w:rPr>
          <w:rFonts w:ascii="Times New Roman" w:hAnsi="Times New Roman"/>
          <w:noProof/>
          <w:sz w:val="24"/>
          <w:szCs w:val="24"/>
        </w:rPr>
        <w:t>ediatr</w:t>
      </w:r>
      <w:r w:rsidRPr="009E4243">
        <w:rPr>
          <w:rFonts w:ascii="Times New Roman" w:hAnsi="Times New Roman"/>
          <w:sz w:val="24"/>
          <w:szCs w:val="24"/>
        </w:rPr>
        <w:t xml:space="preserve"> </w:t>
      </w:r>
      <w:r w:rsidR="000A3AAB">
        <w:rPr>
          <w:rFonts w:ascii="Times New Roman" w:hAnsi="Times New Roman"/>
          <w:noProof/>
          <w:sz w:val="24"/>
          <w:szCs w:val="24"/>
        </w:rPr>
        <w:t>A</w:t>
      </w:r>
      <w:r w:rsidRPr="000A3AAB">
        <w:rPr>
          <w:rFonts w:ascii="Times New Roman" w:hAnsi="Times New Roman"/>
          <w:noProof/>
          <w:sz w:val="24"/>
          <w:szCs w:val="24"/>
        </w:rPr>
        <w:t>dolesc</w:t>
      </w:r>
      <w:r w:rsidRPr="009E4243">
        <w:rPr>
          <w:rFonts w:ascii="Times New Roman" w:hAnsi="Times New Roman"/>
          <w:sz w:val="24"/>
          <w:szCs w:val="24"/>
        </w:rPr>
        <w:t xml:space="preserve"> med/ vol 164 (no. 7).</w:t>
      </w:r>
    </w:p>
    <w:p w14:paraId="6EF2EE42" w14:textId="77777777" w:rsidR="00CE3DF1" w:rsidRPr="009E4243" w:rsidRDefault="00CE3DF1" w:rsidP="00CE3DF1">
      <w:pPr>
        <w:autoSpaceDE w:val="0"/>
        <w:autoSpaceDN w:val="0"/>
        <w:adjustRightInd w:val="0"/>
        <w:spacing w:after="0" w:line="240" w:lineRule="auto"/>
        <w:ind w:left="720" w:hanging="720"/>
        <w:rPr>
          <w:rFonts w:ascii="Times New Roman" w:hAnsi="Times New Roman"/>
          <w:sz w:val="24"/>
          <w:szCs w:val="24"/>
        </w:rPr>
      </w:pPr>
    </w:p>
    <w:p w14:paraId="78AB3F94" w14:textId="77777777" w:rsidR="00CE3DF1" w:rsidRPr="000A3AAB" w:rsidRDefault="00CE3DF1" w:rsidP="00CE3DF1">
      <w:pPr>
        <w:autoSpaceDE w:val="0"/>
        <w:autoSpaceDN w:val="0"/>
        <w:adjustRightInd w:val="0"/>
        <w:spacing w:after="0" w:line="240" w:lineRule="auto"/>
        <w:rPr>
          <w:rFonts w:ascii="Times New Roman" w:hAnsi="Times New Roman"/>
          <w:b/>
          <w:sz w:val="24"/>
          <w:szCs w:val="24"/>
        </w:rPr>
      </w:pPr>
      <w:r w:rsidRPr="000A3AAB">
        <w:rPr>
          <w:rFonts w:ascii="Times New Roman" w:hAnsi="Times New Roman"/>
          <w:b/>
          <w:sz w:val="24"/>
          <w:szCs w:val="24"/>
        </w:rPr>
        <w:t>Article Summary:</w:t>
      </w:r>
    </w:p>
    <w:p w14:paraId="5CB2F64B" w14:textId="77777777" w:rsidR="00CE3DF1" w:rsidRPr="009E4243" w:rsidRDefault="00CE3DF1" w:rsidP="00CE3DF1">
      <w:pPr>
        <w:autoSpaceDE w:val="0"/>
        <w:autoSpaceDN w:val="0"/>
        <w:adjustRightInd w:val="0"/>
        <w:spacing w:after="0" w:line="240" w:lineRule="auto"/>
        <w:rPr>
          <w:rFonts w:ascii="Times New Roman" w:hAnsi="Times New Roman"/>
          <w:sz w:val="24"/>
          <w:szCs w:val="24"/>
        </w:rPr>
      </w:pPr>
    </w:p>
    <w:p w14:paraId="589F79E1" w14:textId="77777777" w:rsidR="00CE3DF1" w:rsidRPr="009E4243" w:rsidRDefault="009E4243" w:rsidP="00CE3DF1">
      <w:pPr>
        <w:autoSpaceDE w:val="0"/>
        <w:autoSpaceDN w:val="0"/>
        <w:adjustRightInd w:val="0"/>
        <w:spacing w:after="0" w:line="240" w:lineRule="auto"/>
        <w:ind w:firstLine="720"/>
        <w:rPr>
          <w:rFonts w:ascii="Times New Roman" w:hAnsi="Times New Roman"/>
          <w:sz w:val="24"/>
          <w:szCs w:val="24"/>
        </w:rPr>
      </w:pPr>
      <w:r w:rsidRPr="009E4243">
        <w:rPr>
          <w:rFonts w:ascii="Times New Roman" w:hAnsi="Times New Roman"/>
          <w:sz w:val="24"/>
          <w:szCs w:val="24"/>
        </w:rPr>
        <w:t xml:space="preserve">This article provides a </w:t>
      </w:r>
      <w:r w:rsidR="00C3585E" w:rsidRPr="009E4243">
        <w:rPr>
          <w:rFonts w:ascii="Times New Roman" w:hAnsi="Times New Roman"/>
          <w:sz w:val="24"/>
          <w:szCs w:val="24"/>
        </w:rPr>
        <w:t xml:space="preserve">systematic review of the levels of metabolic expenditure associated with the changes </w:t>
      </w:r>
      <w:r w:rsidRPr="009E4243">
        <w:rPr>
          <w:rFonts w:ascii="Times New Roman" w:hAnsi="Times New Roman"/>
          <w:sz w:val="24"/>
          <w:szCs w:val="24"/>
        </w:rPr>
        <w:t xml:space="preserve">from passive screen time to </w:t>
      </w:r>
      <w:r w:rsidR="000A3AAB">
        <w:rPr>
          <w:rFonts w:ascii="Times New Roman" w:hAnsi="Times New Roman"/>
          <w:sz w:val="24"/>
          <w:szCs w:val="24"/>
        </w:rPr>
        <w:t xml:space="preserve">an </w:t>
      </w:r>
      <w:r w:rsidR="00C3585E" w:rsidRPr="000A3AAB">
        <w:rPr>
          <w:rFonts w:ascii="Times New Roman" w:hAnsi="Times New Roman"/>
          <w:noProof/>
          <w:sz w:val="24"/>
          <w:szCs w:val="24"/>
        </w:rPr>
        <w:t>active</w:t>
      </w:r>
      <w:r w:rsidR="00C3585E" w:rsidRPr="009E4243">
        <w:rPr>
          <w:rFonts w:ascii="Times New Roman" w:hAnsi="Times New Roman"/>
          <w:sz w:val="24"/>
          <w:szCs w:val="24"/>
        </w:rPr>
        <w:t xml:space="preserve"> video game (</w:t>
      </w:r>
      <w:r w:rsidR="00EE62C5" w:rsidRPr="009E4243">
        <w:rPr>
          <w:rFonts w:ascii="Times New Roman" w:hAnsi="Times New Roman"/>
          <w:sz w:val="24"/>
          <w:szCs w:val="24"/>
        </w:rPr>
        <w:t>AVG</w:t>
      </w:r>
      <w:r w:rsidR="00C3585E" w:rsidRPr="009E4243">
        <w:rPr>
          <w:rFonts w:ascii="Times New Roman" w:hAnsi="Times New Roman"/>
          <w:sz w:val="24"/>
          <w:szCs w:val="24"/>
        </w:rPr>
        <w:t>)</w:t>
      </w:r>
      <w:r w:rsidR="00EE62C5" w:rsidRPr="009E4243">
        <w:rPr>
          <w:rFonts w:ascii="Times New Roman" w:hAnsi="Times New Roman"/>
          <w:sz w:val="24"/>
          <w:szCs w:val="24"/>
        </w:rPr>
        <w:t xml:space="preserve"> playing by children</w:t>
      </w:r>
      <w:r w:rsidRPr="009E4243">
        <w:rPr>
          <w:rFonts w:ascii="Times New Roman" w:hAnsi="Times New Roman"/>
          <w:sz w:val="24"/>
          <w:szCs w:val="24"/>
        </w:rPr>
        <w:t>/adolescents at home</w:t>
      </w:r>
      <w:r w:rsidR="00EE62C5" w:rsidRPr="009E4243">
        <w:rPr>
          <w:rFonts w:ascii="Times New Roman" w:hAnsi="Times New Roman"/>
          <w:sz w:val="24"/>
          <w:szCs w:val="24"/>
        </w:rPr>
        <w:t xml:space="preserve">. The author of this article is deeply concerned whether replacing the time </w:t>
      </w:r>
      <w:r w:rsidR="00EE62C5" w:rsidRPr="000A3AAB">
        <w:rPr>
          <w:rFonts w:ascii="Times New Roman" w:hAnsi="Times New Roman"/>
          <w:noProof/>
          <w:sz w:val="24"/>
          <w:szCs w:val="24"/>
        </w:rPr>
        <w:t>spen</w:t>
      </w:r>
      <w:r w:rsidR="000A3AAB">
        <w:rPr>
          <w:rFonts w:ascii="Times New Roman" w:hAnsi="Times New Roman"/>
          <w:noProof/>
          <w:sz w:val="24"/>
          <w:szCs w:val="24"/>
        </w:rPr>
        <w:t>t</w:t>
      </w:r>
      <w:r w:rsidR="00EE62C5" w:rsidRPr="009E4243">
        <w:rPr>
          <w:rFonts w:ascii="Times New Roman" w:hAnsi="Times New Roman"/>
          <w:sz w:val="24"/>
          <w:szCs w:val="24"/>
        </w:rPr>
        <w:t xml:space="preserve"> on the screen watching can be replaced with active engagement on the screen to aid in physical activity which is important in children. </w:t>
      </w:r>
    </w:p>
    <w:p w14:paraId="79139662" w14:textId="77777777" w:rsidR="00CE3DF1" w:rsidRPr="009E4243" w:rsidRDefault="00CE3DF1" w:rsidP="00CE3DF1">
      <w:pPr>
        <w:autoSpaceDE w:val="0"/>
        <w:autoSpaceDN w:val="0"/>
        <w:adjustRightInd w:val="0"/>
        <w:spacing w:after="0" w:line="240" w:lineRule="auto"/>
        <w:ind w:firstLine="720"/>
        <w:rPr>
          <w:rFonts w:ascii="Times New Roman" w:hAnsi="Times New Roman"/>
          <w:sz w:val="24"/>
          <w:szCs w:val="24"/>
        </w:rPr>
      </w:pPr>
      <w:r w:rsidRPr="009E4243">
        <w:rPr>
          <w:rFonts w:ascii="Times New Roman" w:hAnsi="Times New Roman"/>
          <w:sz w:val="24"/>
          <w:szCs w:val="24"/>
        </w:rPr>
        <w:br/>
        <w:t xml:space="preserve">          </w:t>
      </w:r>
      <w:r w:rsidR="00EE62C5" w:rsidRPr="009E4243">
        <w:rPr>
          <w:rFonts w:ascii="Times New Roman" w:hAnsi="Times New Roman"/>
          <w:sz w:val="24"/>
          <w:szCs w:val="24"/>
        </w:rPr>
        <w:t xml:space="preserve">Physical important is important in children. However, due to the emerging technology which has replaced physical activity to video gaming and watching, there is </w:t>
      </w:r>
      <w:r w:rsidR="000A3AAB">
        <w:rPr>
          <w:rFonts w:ascii="Times New Roman" w:hAnsi="Times New Roman"/>
          <w:sz w:val="24"/>
          <w:szCs w:val="24"/>
        </w:rPr>
        <w:t xml:space="preserve">a </w:t>
      </w:r>
      <w:r w:rsidR="00EE62C5" w:rsidRPr="000A3AAB">
        <w:rPr>
          <w:rFonts w:ascii="Times New Roman" w:hAnsi="Times New Roman"/>
          <w:noProof/>
          <w:sz w:val="24"/>
          <w:szCs w:val="24"/>
        </w:rPr>
        <w:t>concern</w:t>
      </w:r>
      <w:r w:rsidR="00EE62C5" w:rsidRPr="009E4243">
        <w:rPr>
          <w:rFonts w:ascii="Times New Roman" w:hAnsi="Times New Roman"/>
          <w:sz w:val="24"/>
          <w:szCs w:val="24"/>
        </w:rPr>
        <w:t xml:space="preserve"> with the ways which can be used to overcome this barrier to physical activity. AVG is one of the </w:t>
      </w:r>
      <w:r w:rsidR="00EE62C5" w:rsidRPr="000A3AAB">
        <w:rPr>
          <w:rFonts w:ascii="Times New Roman" w:hAnsi="Times New Roman"/>
          <w:noProof/>
          <w:sz w:val="24"/>
          <w:szCs w:val="24"/>
        </w:rPr>
        <w:t>option</w:t>
      </w:r>
      <w:r w:rsidR="000A3AAB">
        <w:rPr>
          <w:rFonts w:ascii="Times New Roman" w:hAnsi="Times New Roman"/>
          <w:noProof/>
          <w:sz w:val="24"/>
          <w:szCs w:val="24"/>
        </w:rPr>
        <w:t>s</w:t>
      </w:r>
      <w:r w:rsidR="00EE62C5" w:rsidRPr="009E4243">
        <w:rPr>
          <w:rFonts w:ascii="Times New Roman" w:hAnsi="Times New Roman"/>
          <w:sz w:val="24"/>
          <w:szCs w:val="24"/>
        </w:rPr>
        <w:t xml:space="preserve"> that is key in breaking this barrier. The gaming activity can play a vital role in improving </w:t>
      </w:r>
      <w:r w:rsidR="000A3AAB">
        <w:rPr>
          <w:rFonts w:ascii="Times New Roman" w:hAnsi="Times New Roman"/>
          <w:noProof/>
          <w:sz w:val="24"/>
          <w:szCs w:val="24"/>
        </w:rPr>
        <w:t>a</w:t>
      </w:r>
      <w:r w:rsidR="00EE62C5" w:rsidRPr="000A3AAB">
        <w:rPr>
          <w:rFonts w:ascii="Times New Roman" w:hAnsi="Times New Roman"/>
          <w:noProof/>
          <w:sz w:val="24"/>
          <w:szCs w:val="24"/>
        </w:rPr>
        <w:t xml:space="preserve"> child’s</w:t>
      </w:r>
      <w:r w:rsidR="00EE62C5" w:rsidRPr="009E4243">
        <w:rPr>
          <w:rFonts w:ascii="Times New Roman" w:hAnsi="Times New Roman"/>
          <w:sz w:val="24"/>
          <w:szCs w:val="24"/>
        </w:rPr>
        <w:t xml:space="preserve"> health and wellbeing. </w:t>
      </w:r>
    </w:p>
    <w:p w14:paraId="7F7D3225" w14:textId="77777777" w:rsidR="00CE3DF1" w:rsidRPr="009E4243" w:rsidRDefault="00CE3DF1" w:rsidP="00CE3DF1">
      <w:pPr>
        <w:autoSpaceDE w:val="0"/>
        <w:autoSpaceDN w:val="0"/>
        <w:adjustRightInd w:val="0"/>
        <w:spacing w:after="0" w:line="240" w:lineRule="auto"/>
        <w:ind w:firstLine="720"/>
        <w:rPr>
          <w:sz w:val="24"/>
          <w:szCs w:val="24"/>
        </w:rPr>
      </w:pPr>
      <w:r w:rsidRPr="009E4243">
        <w:rPr>
          <w:rFonts w:ascii="Times New Roman" w:hAnsi="Times New Roman"/>
          <w:sz w:val="24"/>
          <w:szCs w:val="24"/>
        </w:rPr>
        <w:br/>
        <w:t xml:space="preserve">          </w:t>
      </w:r>
      <w:r w:rsidR="00EE62C5" w:rsidRPr="009E4243">
        <w:rPr>
          <w:rFonts w:ascii="Times New Roman" w:hAnsi="Times New Roman"/>
          <w:sz w:val="24"/>
          <w:szCs w:val="24"/>
        </w:rPr>
        <w:t xml:space="preserve">The study conducted in this article is intended to prove that </w:t>
      </w:r>
      <w:r w:rsidR="005F4C64" w:rsidRPr="009E4243">
        <w:rPr>
          <w:rFonts w:ascii="Times New Roman" w:hAnsi="Times New Roman"/>
          <w:sz w:val="24"/>
          <w:szCs w:val="24"/>
        </w:rPr>
        <w:t>AVG play will increase energy expenditure far above the amount of energy expenditure used in passive video game activities in both the children as well as the adolescents. According to the patterns of activity observed, AVG systems promote physical activity at home and can aid in metabolic health, muscle strength, b</w:t>
      </w:r>
      <w:r w:rsidR="009E4243" w:rsidRPr="009E4243">
        <w:rPr>
          <w:rFonts w:ascii="Times New Roman" w:hAnsi="Times New Roman"/>
          <w:sz w:val="24"/>
          <w:szCs w:val="24"/>
        </w:rPr>
        <w:t>o</w:t>
      </w:r>
      <w:r w:rsidR="005F4C64" w:rsidRPr="009E4243">
        <w:rPr>
          <w:rFonts w:ascii="Times New Roman" w:hAnsi="Times New Roman"/>
          <w:sz w:val="24"/>
          <w:szCs w:val="24"/>
        </w:rPr>
        <w:t>dy flexibility as well as cardiovascular endurance.</w:t>
      </w:r>
    </w:p>
    <w:p w14:paraId="00F9C216" w14:textId="77777777" w:rsidR="00CE3DF1" w:rsidRPr="009E4243" w:rsidRDefault="00CE3DF1" w:rsidP="00CE3DF1">
      <w:pPr>
        <w:autoSpaceDE w:val="0"/>
        <w:autoSpaceDN w:val="0"/>
        <w:adjustRightInd w:val="0"/>
        <w:spacing w:after="0" w:line="240" w:lineRule="auto"/>
        <w:rPr>
          <w:rFonts w:ascii="Times New Roman" w:hAnsi="Times New Roman"/>
          <w:sz w:val="24"/>
          <w:szCs w:val="24"/>
        </w:rPr>
      </w:pPr>
    </w:p>
    <w:p w14:paraId="08977739" w14:textId="77777777" w:rsidR="00CE3DF1" w:rsidRPr="000A3AAB" w:rsidRDefault="00CE3DF1" w:rsidP="00CE3DF1">
      <w:pPr>
        <w:autoSpaceDE w:val="0"/>
        <w:autoSpaceDN w:val="0"/>
        <w:adjustRightInd w:val="0"/>
        <w:spacing w:after="0" w:line="240" w:lineRule="auto"/>
        <w:rPr>
          <w:rFonts w:ascii="Times New Roman" w:hAnsi="Times New Roman"/>
          <w:b/>
          <w:sz w:val="24"/>
          <w:szCs w:val="24"/>
        </w:rPr>
      </w:pPr>
      <w:r w:rsidRPr="000A3AAB">
        <w:rPr>
          <w:rFonts w:ascii="Times New Roman" w:hAnsi="Times New Roman"/>
          <w:b/>
          <w:sz w:val="24"/>
          <w:szCs w:val="24"/>
        </w:rPr>
        <w:t>Article Evaluation:</w:t>
      </w:r>
    </w:p>
    <w:p w14:paraId="35C58626" w14:textId="77777777" w:rsidR="00CE3DF1" w:rsidRPr="009E4243" w:rsidRDefault="00CE3DF1" w:rsidP="00CE3DF1">
      <w:pPr>
        <w:autoSpaceDE w:val="0"/>
        <w:autoSpaceDN w:val="0"/>
        <w:adjustRightInd w:val="0"/>
        <w:spacing w:after="0" w:line="240" w:lineRule="auto"/>
        <w:rPr>
          <w:rFonts w:ascii="Times New Roman" w:hAnsi="Times New Roman"/>
          <w:sz w:val="24"/>
          <w:szCs w:val="24"/>
        </w:rPr>
      </w:pPr>
    </w:p>
    <w:p w14:paraId="75B826DF" w14:textId="77777777" w:rsidR="00A04FBC" w:rsidRPr="009E4243" w:rsidRDefault="00A04FBC" w:rsidP="00CE3DF1">
      <w:pPr>
        <w:autoSpaceDE w:val="0"/>
        <w:autoSpaceDN w:val="0"/>
        <w:adjustRightInd w:val="0"/>
        <w:spacing w:after="0" w:line="240" w:lineRule="auto"/>
        <w:ind w:firstLine="720"/>
        <w:rPr>
          <w:rFonts w:ascii="Times New Roman" w:hAnsi="Times New Roman"/>
          <w:sz w:val="24"/>
          <w:szCs w:val="24"/>
        </w:rPr>
      </w:pPr>
      <w:r w:rsidRPr="009E4243">
        <w:rPr>
          <w:rFonts w:ascii="Times New Roman" w:hAnsi="Times New Roman"/>
          <w:sz w:val="24"/>
          <w:szCs w:val="24"/>
        </w:rPr>
        <w:t xml:space="preserve">Generally, this article provides proven facts which were realized after conducting a research and involving individual practically to realize the results. It is a detailed article which is well organized and can deliver important knowledge needed in such as a study. It </w:t>
      </w:r>
      <w:r w:rsidR="009E4243" w:rsidRPr="009E4243">
        <w:rPr>
          <w:rFonts w:ascii="Times New Roman" w:hAnsi="Times New Roman"/>
          <w:sz w:val="24"/>
          <w:szCs w:val="24"/>
        </w:rPr>
        <w:t xml:space="preserve">is easy to understand how AVGs affects physical activity for both children and adolescents after going through this article. It is detailed enough with clear points that can easily be understood by the learner/audience. </w:t>
      </w:r>
    </w:p>
    <w:p w14:paraId="17CF2E51" w14:textId="77777777" w:rsidR="00945A6E" w:rsidRDefault="00945A6E" w:rsidP="00945A6E">
      <w:pPr>
        <w:autoSpaceDE w:val="0"/>
        <w:autoSpaceDN w:val="0"/>
        <w:adjustRightInd w:val="0"/>
        <w:spacing w:after="0" w:line="240" w:lineRule="auto"/>
        <w:rPr>
          <w:rFonts w:ascii="Times New Roman" w:hAnsi="Times New Roman"/>
          <w:sz w:val="24"/>
          <w:szCs w:val="24"/>
        </w:rPr>
      </w:pPr>
    </w:p>
    <w:p w14:paraId="34B8310C" w14:textId="54C800AF" w:rsidR="00CE3DF1" w:rsidRPr="00F26D01" w:rsidRDefault="009E4243" w:rsidP="00945A6E">
      <w:pPr>
        <w:autoSpaceDE w:val="0"/>
        <w:autoSpaceDN w:val="0"/>
        <w:adjustRightInd w:val="0"/>
        <w:spacing w:after="0" w:line="240" w:lineRule="auto"/>
        <w:ind w:firstLine="720"/>
      </w:pPr>
      <w:r w:rsidRPr="009E4243">
        <w:rPr>
          <w:rFonts w:ascii="Times New Roman" w:eastAsia="Times New Roman" w:hAnsi="Times New Roman"/>
          <w:sz w:val="24"/>
          <w:szCs w:val="24"/>
        </w:rPr>
        <w:t xml:space="preserve">I like the points generated in this article, </w:t>
      </w:r>
      <w:r w:rsidR="00A05172">
        <w:rPr>
          <w:rFonts w:ascii="Times New Roman" w:eastAsia="Times New Roman" w:hAnsi="Times New Roman"/>
          <w:sz w:val="24"/>
          <w:szCs w:val="24"/>
        </w:rPr>
        <w:t>however, I still believe that the health issue</w:t>
      </w:r>
      <w:r w:rsidR="00945A6E">
        <w:rPr>
          <w:rFonts w:ascii="Times New Roman" w:eastAsia="Times New Roman" w:hAnsi="Times New Roman"/>
          <w:sz w:val="24"/>
          <w:szCs w:val="24"/>
        </w:rPr>
        <w:t xml:space="preserve"> </w:t>
      </w:r>
      <w:r w:rsidR="00A05172">
        <w:rPr>
          <w:rFonts w:ascii="Times New Roman" w:eastAsia="Times New Roman" w:hAnsi="Times New Roman"/>
          <w:sz w:val="24"/>
          <w:szCs w:val="24"/>
        </w:rPr>
        <w:t xml:space="preserve">associated with the physical inactivity cannot be solved by AVGs or any other video </w:t>
      </w:r>
      <w:r w:rsidR="00A05172" w:rsidRPr="000A3AAB">
        <w:rPr>
          <w:rFonts w:ascii="Times New Roman" w:eastAsia="Times New Roman" w:hAnsi="Times New Roman"/>
          <w:noProof/>
          <w:sz w:val="24"/>
          <w:szCs w:val="24"/>
        </w:rPr>
        <w:t>progra</w:t>
      </w:r>
      <w:r w:rsidR="000A3AAB">
        <w:rPr>
          <w:rFonts w:ascii="Times New Roman" w:eastAsia="Times New Roman" w:hAnsi="Times New Roman"/>
          <w:noProof/>
          <w:sz w:val="24"/>
          <w:szCs w:val="24"/>
        </w:rPr>
        <w:t>m</w:t>
      </w:r>
      <w:r w:rsidR="00A05172" w:rsidRPr="000A3AAB">
        <w:rPr>
          <w:rFonts w:ascii="Times New Roman" w:eastAsia="Times New Roman" w:hAnsi="Times New Roman"/>
          <w:noProof/>
          <w:sz w:val="24"/>
          <w:szCs w:val="24"/>
        </w:rPr>
        <w:t>ming</w:t>
      </w:r>
      <w:r w:rsidR="00A05172">
        <w:rPr>
          <w:rFonts w:ascii="Times New Roman" w:eastAsia="Times New Roman" w:hAnsi="Times New Roman"/>
          <w:sz w:val="24"/>
          <w:szCs w:val="24"/>
        </w:rPr>
        <w:t xml:space="preserve"> games. I like the introduction of AVG physical </w:t>
      </w:r>
      <w:proofErr w:type="gramStart"/>
      <w:r w:rsidR="00A05172">
        <w:rPr>
          <w:rFonts w:ascii="Times New Roman" w:eastAsia="Times New Roman" w:hAnsi="Times New Roman"/>
          <w:sz w:val="24"/>
          <w:szCs w:val="24"/>
        </w:rPr>
        <w:t>activity</w:t>
      </w:r>
      <w:proofErr w:type="gramEnd"/>
      <w:r w:rsidR="00A05172">
        <w:rPr>
          <w:rFonts w:ascii="Times New Roman" w:eastAsia="Times New Roman" w:hAnsi="Times New Roman"/>
          <w:sz w:val="24"/>
          <w:szCs w:val="24"/>
        </w:rPr>
        <w:t xml:space="preserve"> but it should just be a supplement to physical activity at home. The author left out the effects to the child that would be associated with too much reliance on AVGs. </w:t>
      </w:r>
      <w:r w:rsidR="00F26D01">
        <w:rPr>
          <w:rFonts w:ascii="Times New Roman" w:eastAsia="Times New Roman" w:hAnsi="Times New Roman"/>
          <w:sz w:val="24"/>
          <w:szCs w:val="24"/>
        </w:rPr>
        <w:t>I don’t like the picture portrayed by the author that AVGs have come to solve the issue of physical inactivity by children and adolescents at home. However, I have learned several items about AVGs that I never knew before.</w:t>
      </w:r>
    </w:p>
    <w:p w14:paraId="193E72E7" w14:textId="77777777" w:rsidR="00CE3DF1" w:rsidRPr="009E4243" w:rsidRDefault="00CE3DF1" w:rsidP="00CE3DF1">
      <w:pPr>
        <w:spacing w:after="0" w:line="240" w:lineRule="auto"/>
        <w:rPr>
          <w:rFonts w:ascii="Times New Roman" w:hAnsi="Times New Roman"/>
          <w:sz w:val="24"/>
          <w:szCs w:val="24"/>
        </w:rPr>
      </w:pPr>
      <w:r w:rsidRPr="009E4243">
        <w:rPr>
          <w:rFonts w:ascii="Times New Roman" w:eastAsia="Times New Roman" w:hAnsi="Times New Roman"/>
          <w:sz w:val="24"/>
          <w:szCs w:val="24"/>
        </w:rPr>
        <w:br/>
      </w:r>
    </w:p>
    <w:bookmarkEnd w:id="0"/>
    <w:bookmarkEnd w:id="1"/>
    <w:p w14:paraId="0BCABDB8" w14:textId="77777777" w:rsidR="00E36039" w:rsidRPr="009E4243" w:rsidRDefault="00E36039">
      <w:pPr>
        <w:rPr>
          <w:sz w:val="24"/>
          <w:szCs w:val="24"/>
        </w:rPr>
      </w:pPr>
    </w:p>
    <w:sectPr w:rsidR="00E36039" w:rsidRPr="009E4243" w:rsidSect="002458EA">
      <w:headerReference w:type="default" r:id="rId6"/>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F574EE" w14:textId="77777777" w:rsidR="0091549F" w:rsidRDefault="0091549F" w:rsidP="000A3AAB">
      <w:pPr>
        <w:spacing w:after="0" w:line="240" w:lineRule="auto"/>
      </w:pPr>
      <w:r>
        <w:separator/>
      </w:r>
    </w:p>
  </w:endnote>
  <w:endnote w:type="continuationSeparator" w:id="0">
    <w:p w14:paraId="18E27EA9" w14:textId="77777777" w:rsidR="0091549F" w:rsidRDefault="0091549F" w:rsidP="000A3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0897C" w14:textId="77777777" w:rsidR="0091549F" w:rsidRDefault="0091549F" w:rsidP="000A3AAB">
      <w:pPr>
        <w:spacing w:after="0" w:line="240" w:lineRule="auto"/>
      </w:pPr>
      <w:r>
        <w:separator/>
      </w:r>
    </w:p>
  </w:footnote>
  <w:footnote w:type="continuationSeparator" w:id="0">
    <w:p w14:paraId="2265474D" w14:textId="77777777" w:rsidR="0091549F" w:rsidRDefault="0091549F" w:rsidP="000A3A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ACD74" w14:textId="76BD4066" w:rsidR="000A3AAB" w:rsidRPr="000A3AAB" w:rsidRDefault="00945A6E" w:rsidP="00945A6E">
    <w:pPr>
      <w:pStyle w:val="Header"/>
      <w:jc w:val="right"/>
      <w:rPr>
        <w:rFonts w:ascii="Times New Roman" w:hAnsi="Times New Roman"/>
        <w:sz w:val="24"/>
        <w:szCs w:val="24"/>
      </w:rPr>
    </w:pPr>
    <w:r>
      <w:rPr>
        <w:rFonts w:ascii="Times New Roman" w:hAnsi="Times New Roman"/>
        <w:sz w:val="24"/>
        <w:szCs w:val="24"/>
      </w:rPr>
      <w:t>Bisnett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QwNLewMLcwMzUwMTNX0lEKTi0uzszPAykwrAUACOvC0iwAAAA="/>
  </w:docVars>
  <w:rsids>
    <w:rsidRoot w:val="00CE3DF1"/>
    <w:rsid w:val="000A3AAB"/>
    <w:rsid w:val="0057714B"/>
    <w:rsid w:val="005E301B"/>
    <w:rsid w:val="005F4C64"/>
    <w:rsid w:val="008223CF"/>
    <w:rsid w:val="008E4390"/>
    <w:rsid w:val="0091549F"/>
    <w:rsid w:val="00945A6E"/>
    <w:rsid w:val="009878D0"/>
    <w:rsid w:val="009E4243"/>
    <w:rsid w:val="00A04FBC"/>
    <w:rsid w:val="00A05172"/>
    <w:rsid w:val="00C3585E"/>
    <w:rsid w:val="00CE3DF1"/>
    <w:rsid w:val="00E36039"/>
    <w:rsid w:val="00EE62C5"/>
    <w:rsid w:val="00F26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C5126"/>
  <w15:chartTrackingRefBased/>
  <w15:docId w15:val="{426C321B-E4F6-4CDC-95E3-88CB6785F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3DF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3A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AAB"/>
    <w:rPr>
      <w:rFonts w:ascii="Calibri" w:eastAsia="Calibri" w:hAnsi="Calibri" w:cs="Times New Roman"/>
    </w:rPr>
  </w:style>
  <w:style w:type="paragraph" w:styleId="Footer">
    <w:name w:val="footer"/>
    <w:basedOn w:val="Normal"/>
    <w:link w:val="FooterChar"/>
    <w:uiPriority w:val="99"/>
    <w:unhideWhenUsed/>
    <w:rsid w:val="000A3A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AA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bisnett</dc:creator>
  <cp:keywords/>
  <dc:description/>
  <cp:lastModifiedBy>matt bisnett</cp:lastModifiedBy>
  <cp:revision>3</cp:revision>
  <dcterms:created xsi:type="dcterms:W3CDTF">2018-12-11T17:07:00Z</dcterms:created>
  <dcterms:modified xsi:type="dcterms:W3CDTF">2018-12-11T17:13:00Z</dcterms:modified>
</cp:coreProperties>
</file>